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0DC" w:rsidRPr="00652E88" w:rsidRDefault="001350DC" w:rsidP="00AA7077">
      <w:pPr>
        <w:tabs>
          <w:tab w:val="left" w:pos="12474"/>
        </w:tabs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52E88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1350DC" w:rsidRPr="00652E88" w:rsidRDefault="001350DC" w:rsidP="00AA7077">
      <w:pPr>
        <w:tabs>
          <w:tab w:val="left" w:pos="12474"/>
        </w:tabs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350DC" w:rsidRPr="00652E88" w:rsidRDefault="001350DC" w:rsidP="00AA7077">
      <w:pPr>
        <w:tabs>
          <w:tab w:val="left" w:pos="12474"/>
        </w:tabs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>«Развитие транспортной системы города Сургута»</w:t>
      </w:r>
    </w:p>
    <w:p w:rsidR="001350DC" w:rsidRPr="00652E88" w:rsidRDefault="001350DC" w:rsidP="001350DC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0DC" w:rsidRPr="00652E88" w:rsidRDefault="001350DC" w:rsidP="001350DC">
      <w:pPr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7077" w:rsidRPr="00652E88" w:rsidRDefault="001350DC" w:rsidP="00135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652E88">
        <w:rPr>
          <w:rFonts w:ascii="Times New Roman" w:hAnsi="Times New Roman" w:cs="Times New Roman"/>
          <w:sz w:val="28"/>
          <w:szCs w:val="24"/>
        </w:rPr>
        <w:t xml:space="preserve">Перечень </w:t>
      </w:r>
    </w:p>
    <w:p w:rsidR="001350DC" w:rsidRPr="00652E88" w:rsidRDefault="001350DC" w:rsidP="00135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652E88">
        <w:rPr>
          <w:rFonts w:ascii="Times New Roman" w:hAnsi="Times New Roman" w:cs="Times New Roman"/>
          <w:sz w:val="28"/>
          <w:szCs w:val="24"/>
        </w:rPr>
        <w:t xml:space="preserve">мероприятий (результатов), в том числе создаваемых (реконструируемых), приобретаемых объектов </w:t>
      </w:r>
    </w:p>
    <w:p w:rsidR="001350DC" w:rsidRPr="00652E88" w:rsidRDefault="001350DC" w:rsidP="001350D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652E88">
        <w:rPr>
          <w:rFonts w:ascii="Times New Roman" w:hAnsi="Times New Roman" w:cs="Times New Roman"/>
          <w:sz w:val="28"/>
          <w:szCs w:val="24"/>
        </w:rPr>
        <w:t xml:space="preserve">на период до 2036 года, предусмотренных Стратегией 2050 и не учтенных в разделе финансовое обеспечение муниципальной программы </w:t>
      </w:r>
      <w:r w:rsidRPr="00652E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«Развитие транспортной системы города Сургута»</w:t>
      </w:r>
    </w:p>
    <w:p w:rsidR="001350DC" w:rsidRPr="00652E88" w:rsidRDefault="001350DC" w:rsidP="001350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350DC" w:rsidRPr="00652E88" w:rsidRDefault="001350DC" w:rsidP="00922F1B">
      <w:pPr>
        <w:spacing w:after="0" w:line="240" w:lineRule="auto"/>
        <w:ind w:firstLine="13750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A7077" w:rsidRPr="00652E88">
        <w:rPr>
          <w:rFonts w:ascii="Times New Roman" w:hAnsi="Times New Roman" w:cs="Times New Roman"/>
          <w:sz w:val="28"/>
          <w:szCs w:val="28"/>
        </w:rPr>
        <w:t>1</w:t>
      </w:r>
    </w:p>
    <w:p w:rsidR="001350DC" w:rsidRPr="00652E88" w:rsidRDefault="001350DC" w:rsidP="001350D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4600" w:type="dxa"/>
        <w:tblInd w:w="421" w:type="dxa"/>
        <w:tblLook w:val="04A0" w:firstRow="1" w:lastRow="0" w:firstColumn="1" w:lastColumn="0" w:noHBand="0" w:noVBand="1"/>
      </w:tblPr>
      <w:tblGrid>
        <w:gridCol w:w="671"/>
        <w:gridCol w:w="7408"/>
        <w:gridCol w:w="4577"/>
        <w:gridCol w:w="1944"/>
      </w:tblGrid>
      <w:tr w:rsidR="00652E88" w:rsidRPr="00A7539B" w:rsidTr="00922F1B">
        <w:tc>
          <w:tcPr>
            <w:tcW w:w="671" w:type="dxa"/>
            <w:vMerge w:val="restart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08" w:type="dxa"/>
            <w:vMerge w:val="restart"/>
          </w:tcPr>
          <w:p w:rsidR="00AA7077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(результата), в том числе создаваемого (реконструируемого), приобретаемого объекта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период </w:t>
            </w:r>
          </w:p>
          <w:p w:rsidR="00AA7077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2036 года, предусмотренного Стратегией 2050 и не учтенного </w:t>
            </w: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разделе финансовое обеспечение муниципальной программы</w:t>
            </w:r>
          </w:p>
        </w:tc>
        <w:tc>
          <w:tcPr>
            <w:tcW w:w="4577" w:type="dxa"/>
          </w:tcPr>
          <w:p w:rsidR="0093445C" w:rsidRPr="00922F1B" w:rsidRDefault="001350DC" w:rsidP="00AA7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мероприятия (результата)</w:t>
            </w: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(мощность объекта, количество объектов</w:t>
            </w: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и иные характеристики в соответствии </w:t>
            </w:r>
          </w:p>
          <w:p w:rsidR="001350DC" w:rsidRPr="00922F1B" w:rsidRDefault="001350DC" w:rsidP="00AA70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 Стратегией 2050) </w:t>
            </w:r>
          </w:p>
        </w:tc>
        <w:tc>
          <w:tcPr>
            <w:tcW w:w="1944" w:type="dxa"/>
            <w:vMerge w:val="restart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Срок достижения результата </w:t>
            </w:r>
          </w:p>
        </w:tc>
      </w:tr>
      <w:tr w:rsidR="00652E88" w:rsidRPr="00A7539B" w:rsidTr="00922F1B">
        <w:tc>
          <w:tcPr>
            <w:tcW w:w="671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8" w:type="dxa"/>
            <w:vMerge/>
          </w:tcPr>
          <w:p w:rsidR="001350DC" w:rsidRPr="00922F1B" w:rsidRDefault="001350DC" w:rsidP="00B81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автодороги/</w:t>
            </w:r>
            <w:r w:rsidR="003C3402"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протяженность велосипедных дорожек/протяженность ливневой канализации (км)</w:t>
            </w:r>
          </w:p>
        </w:tc>
        <w:tc>
          <w:tcPr>
            <w:tcW w:w="1944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Дорога с инженерными сетями ул. Усольцева на участке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от ул. Билецкого до ул. Аэрофлотской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1,2 / 0 / 1,2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Объездная автомобильная дорога г. Сургута (Восточная объездная дорога 2 очередь). Съезд на Нижневартовское шоссе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2,27 / 0 / 2,652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Улица 4 «З» от Югорского тракта до автомобильной дороги </w:t>
            </w:r>
          </w:p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п. Белый Яр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4,01 / 3,975 / 5,252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Улица 3 «З» на участке от Тюменского тракта до улицы 4 «З» </w:t>
            </w:r>
          </w:p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г. Сургуте (2 этап)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0,649 / 0,649 / 0,8195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Объездная автомобильная дорога к дачным кооперативам «Черемушки», «Север-1», «Север-2» в обход гидротехнических сооружений ГРЭС-1 и ГРЭС-2. Переустройство «Газопровода-отвода к Сургутской ГРЭС-2, 4-я нитка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  <w:lang w:val="en-US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0,33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Магистральная улица № 1В на участке от ул. 30 лет Победы                                  до ул. Геологическая (вторая очередь)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1,44 / 1,239 / 0,279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Магистральная улица 1-В на участке от улицы 4-В до улицы 5-В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с сетями инженерного обеспечения в г. Сургуте. Реконструкция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0,91 / 0,91 / 1,38 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1 «З» на участке от улицы 39 «З» до улицы 44 «З»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0,77 / 0,77 / 1,42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Улица 5 «З на участке от Тюменского тракта до ул. 4 «З»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1,0 / 1,0 / 0,49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Улица 23 «З» от улицы 3 «З» до улицы 5 «З»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0,75 / 0,75 / 0,75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39 «З» на участке от улицы Контейнерной до улицы Толстого                    в городе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1,15 / 1,15 / 1,15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по ул. Молодежная до дома № 20/3 по ул. Саянская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в пос. Юность в г. Сургуте 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0,1 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по улице Терешковой в г. Сургуте. Реконструкция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1,64 / 2,3 / 1,64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4 «ЗР» от улицы Восточной до улицы 6 «ЗР»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1,75 / 1,75 / 1,75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к новому кладбищу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2,103 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Автодорога по ул. Коммунаров в пос. Снежный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1,0 / 1,0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в СТСН № 52 «Лесное»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0,68 / 0,68 / 0,7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Солнечная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0,265 / 0,265 / 0,8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Магистральная улица  с инженерными сетями для обеспечения транспортной и инженерной инфраструктурой Северного жилого района г. Сургута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2,73 / 2,73 / 4,38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Инженерные сети и внутриквартальные проезды Северного жилого района г. Сургута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10,7668 / 0 / 3,6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по улице 1 «СВ»  от улицы Университетская до улицы Ивана Захарова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0,95 / 0,95 / 1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</w:tr>
      <w:tr w:rsidR="00124A47" w:rsidRPr="00A7539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подъездные пути для НТЦ в г. Сургуте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8,22 / 5,631 / 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</w:tr>
      <w:tr w:rsidR="00124A47" w:rsidRPr="00A7539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по ул. Нагорная в г. Сургуте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0,75 / 0,75 / 0,95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</w:tr>
      <w:tr w:rsidR="00124A47" w:rsidRPr="00A7539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по ул. Павлика Морозова в пос. Снежный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г. Сургуте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0,95 / 0 / 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12 «В» от ул. Профсоюзов до Нефтеюганского шоссе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0,498 / 0,498 / 0,428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23 «З» от улицы 5 «З» до Тюменского тракта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1,25 / 1,25 / 1,25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Мира на участке от ул. Маяковского до ул. 30 лет Победы (четная сторона)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0,91 / 0,91 / 0,91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1 «СВ» от ул. Университетской до ул. Ивана Захарова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0,95 / 0,95 / 1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Разведчиков от ул. Рыбников до ул. Щепеткина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0,53 / 0 / 0,53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Трубная от ул. Островского до ул. Индустриальная в г. Сургуте. Реконструкция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0,7 / 0,7 / 0,7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1 «В» от улицы Югорская до ул. Щепеткина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0,82 / 0,82 / 0,12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Улица 33 «З» на участке от ул. Привокзальной до ул. Крылова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 / 0,65 / 0,95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Объездная автомобильная дорога к дачным кооперативам «Черемушки», «Север-1», «Север-2» в обход гидротехнических сооружений ГРЭС-1 и ГРЭС-2 (3 этап. Автодорога к СТ «Старожил-1»и  ПСОК «Многодетная семья»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1,138  / 0  /0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Объездная автомобильная дорога к дачным кооперативам «Черемушки», «Север-1», «Север-2» в обход гидротехнических сооружений ГРЭС-1 и ГРЭС-2 (4 этап. Автодорога к СОТ «Север 1»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и СОТ «Север 2»)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2,59 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08" w:type="dxa"/>
          </w:tcPr>
          <w:p w:rsidR="00922F1B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автомобильной эстакады через р. Сайма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по улице Мелик-Карамова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0,265 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rPr>
          <w:trHeight w:val="619"/>
        </w:trPr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Улица 44 «З» (ул. А. Бокова) от ул. И. Шидловского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до ул. С. Билецкого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 0,81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408" w:type="dxa"/>
          </w:tcPr>
          <w:p w:rsidR="00922F1B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Транспортная развязка на пересечении ул. Островского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и Нефтеюганского шоссе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1,16 / 1,16 / 3,146 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08" w:type="dxa"/>
          </w:tcPr>
          <w:p w:rsidR="00922F1B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Транспортная развязка на пересечении ул. Маяковского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и Нефтеюганского шоссе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0,86 / 0,86 / 2,112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Транспортная развязка в двух уровнях на пересечении Нефтеюганского шоссе и автодороги на Белый Яр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7,271 / 0 / 6,17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Надземный пешеходный переход через железнодорожные пути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районе п. Дорожный-СОТ «Сириус» 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0,06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A7539B" w:rsidTr="00922F1B">
        <w:tc>
          <w:tcPr>
            <w:tcW w:w="671" w:type="dxa"/>
            <w:tcBorders>
              <w:bottom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408" w:type="dxa"/>
            <w:tcBorders>
              <w:bottom w:val="single" w:sz="4" w:space="0" w:color="auto"/>
            </w:tcBorders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Надземный пешеходный переход через Югорский тракт в г. Сургуте</w:t>
            </w:r>
          </w:p>
        </w:tc>
        <w:tc>
          <w:tcPr>
            <w:tcW w:w="4577" w:type="dxa"/>
            <w:tcBorders>
              <w:bottom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/ 0 / 0</w:t>
            </w: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  <w:tr w:rsidR="00124A47" w:rsidRPr="001F2D60" w:rsidTr="00922F1B">
        <w:trPr>
          <w:trHeight w:val="588"/>
        </w:trPr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08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Надземный пешеходный переход через проспект Пролетарский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в г. Сургуте</w:t>
            </w:r>
          </w:p>
        </w:tc>
        <w:tc>
          <w:tcPr>
            <w:tcW w:w="4577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Pr="00922F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/ 0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2036</w:t>
            </w:r>
          </w:p>
        </w:tc>
      </w:tr>
    </w:tbl>
    <w:p w:rsidR="001350DC" w:rsidRPr="00652E88" w:rsidRDefault="001350DC" w:rsidP="001350D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85D6F" w:rsidRPr="00652E88" w:rsidRDefault="001350DC" w:rsidP="001350D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>Перечень</w:t>
      </w:r>
    </w:p>
    <w:p w:rsidR="001350DC" w:rsidRPr="00652E88" w:rsidRDefault="001350DC" w:rsidP="001350D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>мероприятий (результатов), в том числе создаваемых (реконструируемых), приобретаемых объектов</w:t>
      </w:r>
    </w:p>
    <w:p w:rsidR="00922F1B" w:rsidRDefault="001350DC" w:rsidP="001350DC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 xml:space="preserve">на период до 2036 года, предусмотренных Стратегией 2050 и не учтенных в разделе финансовое обеспечение </w:t>
      </w:r>
    </w:p>
    <w:p w:rsidR="001350DC" w:rsidRPr="00652E88" w:rsidRDefault="001350DC" w:rsidP="001350DC">
      <w:pPr>
        <w:spacing w:after="0" w:line="240" w:lineRule="atLeas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2E8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652E88">
        <w:rPr>
          <w:rFonts w:ascii="Times New Roman" w:hAnsi="Times New Roman" w:cs="Times New Roman"/>
          <w:bCs/>
          <w:sz w:val="28"/>
          <w:szCs w:val="28"/>
        </w:rPr>
        <w:t>«Развитие транспортной системы города Сургута»</w:t>
      </w:r>
    </w:p>
    <w:p w:rsidR="001350DC" w:rsidRPr="00652E88" w:rsidRDefault="001350DC" w:rsidP="001350DC">
      <w:pPr>
        <w:spacing w:after="0" w:line="240" w:lineRule="atLeast"/>
        <w:contextualSpacing/>
      </w:pPr>
    </w:p>
    <w:p w:rsidR="001350DC" w:rsidRPr="00652E88" w:rsidRDefault="001350DC" w:rsidP="001350DC">
      <w:pPr>
        <w:spacing w:after="0" w:line="240" w:lineRule="atLeast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2</w:t>
      </w:r>
    </w:p>
    <w:p w:rsidR="001350DC" w:rsidRPr="00652E88" w:rsidRDefault="001350DC" w:rsidP="001350DC">
      <w:pPr>
        <w:spacing w:after="0" w:line="240" w:lineRule="atLeast"/>
        <w:contextualSpacing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9"/>
        <w:tblW w:w="14600" w:type="dxa"/>
        <w:tblInd w:w="421" w:type="dxa"/>
        <w:tblLook w:val="04A0" w:firstRow="1" w:lastRow="0" w:firstColumn="1" w:lastColumn="0" w:noHBand="0" w:noVBand="1"/>
      </w:tblPr>
      <w:tblGrid>
        <w:gridCol w:w="671"/>
        <w:gridCol w:w="7267"/>
        <w:gridCol w:w="4718"/>
        <w:gridCol w:w="1944"/>
      </w:tblGrid>
      <w:tr w:rsidR="00652E88" w:rsidRPr="00922F1B" w:rsidTr="00922F1B">
        <w:trPr>
          <w:trHeight w:val="960"/>
        </w:trPr>
        <w:tc>
          <w:tcPr>
            <w:tcW w:w="671" w:type="dxa"/>
            <w:vMerge w:val="restart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7" w:type="dxa"/>
            <w:vMerge w:val="restart"/>
            <w:tcBorders>
              <w:top w:val="single" w:sz="4" w:space="0" w:color="auto"/>
            </w:tcBorders>
          </w:tcPr>
          <w:p w:rsidR="00985D6F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(результата), в том числе создаваемого (реконструируемого), приобретаемого объекта на период </w:t>
            </w:r>
          </w:p>
          <w:p w:rsidR="00985D6F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до 2036 года, предусмотренного Стратегией 2050 и не учтенного </w:t>
            </w:r>
          </w:p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в разделе финансовое обеспечение муниципальной программы</w:t>
            </w:r>
          </w:p>
        </w:tc>
        <w:tc>
          <w:tcPr>
            <w:tcW w:w="4718" w:type="dxa"/>
            <w:tcBorders>
              <w:top w:val="single" w:sz="4" w:space="0" w:color="auto"/>
            </w:tcBorders>
          </w:tcPr>
          <w:p w:rsidR="00985D6F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(мощность объекта, количество объектов  </w:t>
            </w:r>
          </w:p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и иные характеристики в соответствии </w:t>
            </w:r>
          </w:p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со Стратегией 2050)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достижения результата</w:t>
            </w:r>
          </w:p>
        </w:tc>
      </w:tr>
      <w:tr w:rsidR="00652E88" w:rsidRPr="00922F1B" w:rsidTr="00922F1B">
        <w:trPr>
          <w:trHeight w:val="409"/>
        </w:trPr>
        <w:tc>
          <w:tcPr>
            <w:tcW w:w="671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7" w:type="dxa"/>
            <w:vMerge/>
          </w:tcPr>
          <w:p w:rsidR="001350DC" w:rsidRPr="00922F1B" w:rsidRDefault="001350DC" w:rsidP="00B81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8" w:type="dxa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протяженность автодороги/</w:t>
            </w:r>
          </w:p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протяженность ливневой канализации (км)</w:t>
            </w:r>
          </w:p>
        </w:tc>
        <w:tc>
          <w:tcPr>
            <w:tcW w:w="1944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Внутриквартальный проезд к СОК «Энергетик» с ул. Республики </w:t>
            </w:r>
          </w:p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в г. Сургуте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0,28 / 0,188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Подъездной путь к земельному участку с кадастровым номером 86:10:0101224:1045 в п. Лунный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0,15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124A47" w:rsidRPr="00922F1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Подъездные пути к СОШ в мкр. 5А г. Сургута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0,225 / 0,33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124A47" w:rsidRPr="00922F1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Подъездные пути и инженерные сети к СОШ в 35 мкр. г. Сургута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0,53 / 0,41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124A47" w:rsidRPr="00922F1B" w:rsidTr="00922F1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Подъездные пути к СОШ в мкр.39 г. Сургута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0,38 / 0,38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Проезд по ул. Набережная Ивана Кайдалова от проспекта Комсомольский до проезда Тихий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0,31 / 0,35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Подъездной путь к СОШ в мкр. 31Б в г. Сургуте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0,45 / 0,3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Проезд к СОШ № 44 в пос. Кедровый в г. Сургуте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0,2 / 0,2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124A47" w:rsidRPr="00922F1B" w:rsidTr="00922F1B">
        <w:tc>
          <w:tcPr>
            <w:tcW w:w="671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67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Благоустройство мест общего пользования МБДОУ № 92 «Веснушка» по ул. Югорская, 1/3</w:t>
            </w:r>
          </w:p>
        </w:tc>
        <w:tc>
          <w:tcPr>
            <w:tcW w:w="4718" w:type="dxa"/>
          </w:tcPr>
          <w:p w:rsidR="00124A47" w:rsidRPr="00922F1B" w:rsidRDefault="00124A47" w:rsidP="00FC4E17">
            <w:pPr>
              <w:jc w:val="center"/>
              <w:rPr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0,14 / 0</w:t>
            </w:r>
          </w:p>
        </w:tc>
        <w:tc>
          <w:tcPr>
            <w:tcW w:w="1944" w:type="dxa"/>
          </w:tcPr>
          <w:p w:rsidR="00124A47" w:rsidRPr="00922F1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267" w:type="dxa"/>
          </w:tcPr>
          <w:p w:rsid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Внутриквартальный проезд от улицы Замятинская</w:t>
            </w:r>
          </w:p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поселке Дорожный города Сургута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0,32 / 0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67" w:type="dxa"/>
          </w:tcPr>
          <w:p w:rsidR="00922F1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Проезд от дома № 22 по проспекту Мира до дома № 11/1 </w:t>
            </w:r>
          </w:p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улицы Студенческой, г. Сургут. Реконструкция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0,23 / 0,23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Проезд с ул. Толстого до ул. Мечникова в г.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0,805 / 0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Устройство въезда в мкр. 16А с улицы Маяковского в г.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0,07 / 0,06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Внутриквартальный проезд от Комсомольского проспекта вдоль дома № 25 до улицы Первопроходцев в городе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0,27 / 0,26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Подъездные пути и инженерные сети к средней общеобразовательной школе в микрорайоне 45 г. Сургута (Общеобразовательная организация с универсальной безбарьерной средой)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0,4 / 0,1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Подьездной путь к МКД в мкр. 44 в г.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0,285 / 0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Кольцевой проезд по территории жилой застройки «Марьина гора» </w:t>
            </w:r>
          </w:p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г.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1,865 / 1,865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Подъездной путь к зданию МКУ «УИТС г. Сургута» в мкр. Хоззона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0,121 / 0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24A47" w:rsidRPr="00A7539B" w:rsidTr="00922F1B">
        <w:tc>
          <w:tcPr>
            <w:tcW w:w="671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67" w:type="dxa"/>
          </w:tcPr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Внутриквартальный проезд к школе № 9 вдоль МКД </w:t>
            </w:r>
          </w:p>
          <w:p w:rsidR="00124A47" w:rsidRPr="00A7539B" w:rsidRDefault="00124A47" w:rsidP="00FC4E1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ул. Усольцева, 21 и 23 в мкр.39 в г. Сургуте</w:t>
            </w:r>
          </w:p>
        </w:tc>
        <w:tc>
          <w:tcPr>
            <w:tcW w:w="4718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hAnsi="Times New Roman" w:cs="Times New Roman"/>
                <w:sz w:val="24"/>
                <w:szCs w:val="24"/>
              </w:rPr>
              <w:t>1 / 1,02</w:t>
            </w:r>
          </w:p>
        </w:tc>
        <w:tc>
          <w:tcPr>
            <w:tcW w:w="1944" w:type="dxa"/>
          </w:tcPr>
          <w:p w:rsidR="00124A47" w:rsidRPr="00A7539B" w:rsidRDefault="00124A47" w:rsidP="00FC4E17">
            <w:pPr>
              <w:jc w:val="center"/>
            </w:pPr>
            <w:r w:rsidRPr="00A7539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</w:tbl>
    <w:p w:rsidR="006060AE" w:rsidRDefault="006060AE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85D6F" w:rsidRPr="00652E88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Перечень </w:t>
      </w:r>
    </w:p>
    <w:p w:rsidR="001350DC" w:rsidRPr="00652E88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мероприятий (результатов), в том числе создаваемых (реконструируемых), приобретаемых объектов </w:t>
      </w:r>
    </w:p>
    <w:p w:rsidR="00922F1B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период до 2036 года, предусмотренных Стратегией 2050 и не учтенных в разделе финансовое обеспечение </w:t>
      </w:r>
    </w:p>
    <w:p w:rsidR="001350DC" w:rsidRPr="00652E88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652E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«Развитие транспортной системы города Сургута»</w:t>
      </w:r>
    </w:p>
    <w:p w:rsidR="001350DC" w:rsidRPr="00652E88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652E8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Таблица 3</w:t>
      </w:r>
    </w:p>
    <w:p w:rsidR="001350DC" w:rsidRPr="00652E88" w:rsidRDefault="001350DC" w:rsidP="001350DC">
      <w:pPr>
        <w:widowControl w:val="0"/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tbl>
      <w:tblPr>
        <w:tblStyle w:val="a9"/>
        <w:tblW w:w="14600" w:type="dxa"/>
        <w:tblInd w:w="421" w:type="dxa"/>
        <w:tblLook w:val="04A0" w:firstRow="1" w:lastRow="0" w:firstColumn="1" w:lastColumn="0" w:noHBand="0" w:noVBand="1"/>
      </w:tblPr>
      <w:tblGrid>
        <w:gridCol w:w="671"/>
        <w:gridCol w:w="7408"/>
        <w:gridCol w:w="4577"/>
        <w:gridCol w:w="1944"/>
      </w:tblGrid>
      <w:tr w:rsidR="00652E88" w:rsidRPr="00922F1B" w:rsidTr="00922F1B">
        <w:tc>
          <w:tcPr>
            <w:tcW w:w="671" w:type="dxa"/>
            <w:vMerge w:val="restart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8" w:type="dxa"/>
            <w:vMerge w:val="restart"/>
            <w:tcBorders>
              <w:top w:val="single" w:sz="4" w:space="0" w:color="auto"/>
            </w:tcBorders>
          </w:tcPr>
          <w:p w:rsidR="0093445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мероприятия (результата), в том числе создаваемого (реконструируемого), приобретаемого объекта на период </w:t>
            </w:r>
          </w:p>
          <w:p w:rsidR="0093445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2036 года, предусмотренного Стратегией 2050 и не учтенного </w:t>
            </w:r>
          </w:p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разделе финансовое обеспечение муниципальной программы</w:t>
            </w:r>
          </w:p>
        </w:tc>
        <w:tc>
          <w:tcPr>
            <w:tcW w:w="4577" w:type="dxa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(мощность объекта, количество объектов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 иные характеристики в соответствии </w:t>
            </w:r>
          </w:p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со Стратегией 2050)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</w:tcBorders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достижения результата</w:t>
            </w:r>
          </w:p>
        </w:tc>
      </w:tr>
      <w:tr w:rsidR="00652E88" w:rsidRPr="00922F1B" w:rsidTr="00922F1B">
        <w:tc>
          <w:tcPr>
            <w:tcW w:w="671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8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площадь парковочных мест (м2)</w:t>
            </w:r>
          </w:p>
        </w:tc>
        <w:tc>
          <w:tcPr>
            <w:tcW w:w="1944" w:type="dxa"/>
            <w:vMerge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E88" w:rsidRPr="00922F1B" w:rsidTr="00922F1B">
        <w:tc>
          <w:tcPr>
            <w:tcW w:w="671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8" w:type="dxa"/>
          </w:tcPr>
          <w:p w:rsidR="0093445C" w:rsidRPr="00922F1B" w:rsidRDefault="001350DC" w:rsidP="0093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Улица Федорова. Автопарковка для гимназии им. Ф.К. Салманова </w:t>
            </w:r>
          </w:p>
          <w:p w:rsidR="001350DC" w:rsidRPr="00922F1B" w:rsidRDefault="001350DC" w:rsidP="00934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ул. Федорова в г. Сургуте</w:t>
            </w: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763</w:t>
            </w:r>
          </w:p>
        </w:tc>
        <w:tc>
          <w:tcPr>
            <w:tcW w:w="1944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652E88" w:rsidRPr="00922F1B" w:rsidTr="00922F1B">
        <w:tc>
          <w:tcPr>
            <w:tcW w:w="671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8" w:type="dxa"/>
          </w:tcPr>
          <w:p w:rsidR="001350DC" w:rsidRPr="00922F1B" w:rsidRDefault="001350DC" w:rsidP="0084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 xml:space="preserve">Автопарковка при входе в парк «За Саймой» (со стороны </w:t>
            </w:r>
            <w:r w:rsidR="00840185" w:rsidRPr="00922F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кционерного общества «Россети Тюмень») в г. Сургуте</w:t>
            </w: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10 952</w:t>
            </w:r>
          </w:p>
        </w:tc>
        <w:tc>
          <w:tcPr>
            <w:tcW w:w="1944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652E88" w:rsidRPr="00922F1B" w:rsidTr="00922F1B">
        <w:tc>
          <w:tcPr>
            <w:tcW w:w="671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08" w:type="dxa"/>
          </w:tcPr>
          <w:p w:rsidR="001350DC" w:rsidRPr="00922F1B" w:rsidRDefault="001350DC" w:rsidP="00B8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Автомобильная парковка, расположенная на территории Ядра города Сургута</w:t>
            </w: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4 350</w:t>
            </w:r>
          </w:p>
        </w:tc>
        <w:tc>
          <w:tcPr>
            <w:tcW w:w="1944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1350DC" w:rsidRPr="00922F1B" w:rsidTr="00922F1B">
        <w:tc>
          <w:tcPr>
            <w:tcW w:w="671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8" w:type="dxa"/>
          </w:tcPr>
          <w:p w:rsidR="001350DC" w:rsidRPr="00922F1B" w:rsidRDefault="001350DC" w:rsidP="0093445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Автомобильная парковка БУ «Сургутская городская клиническая поликлиника № 4», ул. Саянская, 15/1, пос. Юность, г. Сургут</w:t>
            </w:r>
          </w:p>
        </w:tc>
        <w:tc>
          <w:tcPr>
            <w:tcW w:w="4577" w:type="dxa"/>
          </w:tcPr>
          <w:p w:rsidR="001350DC" w:rsidRPr="00922F1B" w:rsidRDefault="001350DC" w:rsidP="00B8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F1B">
              <w:rPr>
                <w:rFonts w:ascii="Times New Roman" w:hAnsi="Times New Roman" w:cs="Times New Roman"/>
                <w:sz w:val="24"/>
                <w:szCs w:val="24"/>
              </w:rPr>
              <w:t>1 913</w:t>
            </w:r>
          </w:p>
        </w:tc>
        <w:tc>
          <w:tcPr>
            <w:tcW w:w="1944" w:type="dxa"/>
          </w:tcPr>
          <w:p w:rsidR="001350DC" w:rsidRPr="00922F1B" w:rsidRDefault="001350DC" w:rsidP="00B81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22F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</w:tbl>
    <w:p w:rsidR="001350DC" w:rsidRPr="00652E88" w:rsidRDefault="001350DC" w:rsidP="00F447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350DC" w:rsidRPr="00652E88" w:rsidSect="00922F1B">
      <w:headerReference w:type="default" r:id="rId8"/>
      <w:pgSz w:w="16840" w:h="11907" w:orient="landscape" w:code="9"/>
      <w:pgMar w:top="1701" w:right="567" w:bottom="1134" w:left="1134" w:header="454" w:footer="45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EAB" w:rsidRDefault="008B6EAB" w:rsidP="00827BC0">
      <w:pPr>
        <w:spacing w:after="0" w:line="240" w:lineRule="auto"/>
      </w:pPr>
      <w:r>
        <w:separator/>
      </w:r>
    </w:p>
  </w:endnote>
  <w:endnote w:type="continuationSeparator" w:id="0">
    <w:p w:rsidR="008B6EAB" w:rsidRDefault="008B6EAB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EAB" w:rsidRDefault="008B6EAB" w:rsidP="00827BC0">
      <w:pPr>
        <w:spacing w:after="0" w:line="240" w:lineRule="auto"/>
      </w:pPr>
      <w:r>
        <w:separator/>
      </w:r>
    </w:p>
  </w:footnote>
  <w:footnote w:type="continuationSeparator" w:id="0">
    <w:p w:rsidR="008B6EAB" w:rsidRDefault="008B6EAB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2780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322A" w:rsidRPr="00C151C0" w:rsidRDefault="009C322A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51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51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3B63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C151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86412"/>
    <w:multiLevelType w:val="multilevel"/>
    <w:tmpl w:val="9684C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3F16AD"/>
    <w:multiLevelType w:val="hybridMultilevel"/>
    <w:tmpl w:val="4588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B35D7"/>
    <w:multiLevelType w:val="hybridMultilevel"/>
    <w:tmpl w:val="D622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422BA"/>
    <w:multiLevelType w:val="hybridMultilevel"/>
    <w:tmpl w:val="1D0E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84371"/>
    <w:multiLevelType w:val="hybridMultilevel"/>
    <w:tmpl w:val="041E7294"/>
    <w:lvl w:ilvl="0" w:tplc="37E838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4706"/>
    <w:rsid w:val="00012F5C"/>
    <w:rsid w:val="00022D6B"/>
    <w:rsid w:val="000233D8"/>
    <w:rsid w:val="00027355"/>
    <w:rsid w:val="00033801"/>
    <w:rsid w:val="00040D63"/>
    <w:rsid w:val="00050D6F"/>
    <w:rsid w:val="000643E6"/>
    <w:rsid w:val="000663A7"/>
    <w:rsid w:val="00067520"/>
    <w:rsid w:val="00071E96"/>
    <w:rsid w:val="00072D44"/>
    <w:rsid w:val="00076B0A"/>
    <w:rsid w:val="00081881"/>
    <w:rsid w:val="00093946"/>
    <w:rsid w:val="00094486"/>
    <w:rsid w:val="00096AC5"/>
    <w:rsid w:val="000A3250"/>
    <w:rsid w:val="000A7B13"/>
    <w:rsid w:val="000B0552"/>
    <w:rsid w:val="000C3893"/>
    <w:rsid w:val="000D4625"/>
    <w:rsid w:val="000E6B49"/>
    <w:rsid w:val="000F1C09"/>
    <w:rsid w:val="000F3395"/>
    <w:rsid w:val="0010064D"/>
    <w:rsid w:val="00100C33"/>
    <w:rsid w:val="00101A18"/>
    <w:rsid w:val="00102703"/>
    <w:rsid w:val="00102E45"/>
    <w:rsid w:val="00111265"/>
    <w:rsid w:val="001115A3"/>
    <w:rsid w:val="00115102"/>
    <w:rsid w:val="0011799D"/>
    <w:rsid w:val="00124A47"/>
    <w:rsid w:val="00125DE7"/>
    <w:rsid w:val="00130DB6"/>
    <w:rsid w:val="00133279"/>
    <w:rsid w:val="001350DC"/>
    <w:rsid w:val="001441C3"/>
    <w:rsid w:val="00152B08"/>
    <w:rsid w:val="0015406B"/>
    <w:rsid w:val="00154A6E"/>
    <w:rsid w:val="001559CC"/>
    <w:rsid w:val="00164BB9"/>
    <w:rsid w:val="0016676B"/>
    <w:rsid w:val="001679A2"/>
    <w:rsid w:val="00174A8D"/>
    <w:rsid w:val="001761E2"/>
    <w:rsid w:val="001775F2"/>
    <w:rsid w:val="001813BF"/>
    <w:rsid w:val="00181AB6"/>
    <w:rsid w:val="001842D0"/>
    <w:rsid w:val="001855D1"/>
    <w:rsid w:val="00187822"/>
    <w:rsid w:val="001941F0"/>
    <w:rsid w:val="00197605"/>
    <w:rsid w:val="001A0B5C"/>
    <w:rsid w:val="001A2CFF"/>
    <w:rsid w:val="001A7D89"/>
    <w:rsid w:val="001B2F04"/>
    <w:rsid w:val="001B3B71"/>
    <w:rsid w:val="001B4436"/>
    <w:rsid w:val="001B6537"/>
    <w:rsid w:val="001C1034"/>
    <w:rsid w:val="001C4F66"/>
    <w:rsid w:val="001D2AFE"/>
    <w:rsid w:val="001D4111"/>
    <w:rsid w:val="001D4CC9"/>
    <w:rsid w:val="001D7230"/>
    <w:rsid w:val="001F088A"/>
    <w:rsid w:val="001F1927"/>
    <w:rsid w:val="001F1B68"/>
    <w:rsid w:val="001F207B"/>
    <w:rsid w:val="001F2F25"/>
    <w:rsid w:val="001F5783"/>
    <w:rsid w:val="002012EC"/>
    <w:rsid w:val="00205577"/>
    <w:rsid w:val="002064EE"/>
    <w:rsid w:val="00213246"/>
    <w:rsid w:val="002156FA"/>
    <w:rsid w:val="002161B0"/>
    <w:rsid w:val="00225EA9"/>
    <w:rsid w:val="00230186"/>
    <w:rsid w:val="0023483A"/>
    <w:rsid w:val="00235AA4"/>
    <w:rsid w:val="002408AF"/>
    <w:rsid w:val="002411F9"/>
    <w:rsid w:val="0024542B"/>
    <w:rsid w:val="00247C37"/>
    <w:rsid w:val="00251E04"/>
    <w:rsid w:val="002538E2"/>
    <w:rsid w:val="00255E3D"/>
    <w:rsid w:val="00255EFD"/>
    <w:rsid w:val="00264086"/>
    <w:rsid w:val="002652AE"/>
    <w:rsid w:val="00271D2F"/>
    <w:rsid w:val="00272533"/>
    <w:rsid w:val="00282393"/>
    <w:rsid w:val="0028240A"/>
    <w:rsid w:val="002828B8"/>
    <w:rsid w:val="002831E0"/>
    <w:rsid w:val="00285ADB"/>
    <w:rsid w:val="002862ED"/>
    <w:rsid w:val="00291553"/>
    <w:rsid w:val="002A0326"/>
    <w:rsid w:val="002A13D0"/>
    <w:rsid w:val="002A1637"/>
    <w:rsid w:val="002A39CA"/>
    <w:rsid w:val="002B416B"/>
    <w:rsid w:val="002C37F9"/>
    <w:rsid w:val="002C71AC"/>
    <w:rsid w:val="002C71F1"/>
    <w:rsid w:val="002D2147"/>
    <w:rsid w:val="002D217E"/>
    <w:rsid w:val="002D5392"/>
    <w:rsid w:val="002F0159"/>
    <w:rsid w:val="002F1218"/>
    <w:rsid w:val="002F1D0D"/>
    <w:rsid w:val="00306E79"/>
    <w:rsid w:val="00310EC4"/>
    <w:rsid w:val="0031169A"/>
    <w:rsid w:val="00315268"/>
    <w:rsid w:val="0031619A"/>
    <w:rsid w:val="00322874"/>
    <w:rsid w:val="00333189"/>
    <w:rsid w:val="003335C4"/>
    <w:rsid w:val="00337561"/>
    <w:rsid w:val="00342B9D"/>
    <w:rsid w:val="00344A1D"/>
    <w:rsid w:val="003453AE"/>
    <w:rsid w:val="00345ACB"/>
    <w:rsid w:val="003519BD"/>
    <w:rsid w:val="0035434C"/>
    <w:rsid w:val="00362A55"/>
    <w:rsid w:val="003633E5"/>
    <w:rsid w:val="00363F37"/>
    <w:rsid w:val="00370DC7"/>
    <w:rsid w:val="00374A32"/>
    <w:rsid w:val="00383433"/>
    <w:rsid w:val="00387AF2"/>
    <w:rsid w:val="00391284"/>
    <w:rsid w:val="00391D9A"/>
    <w:rsid w:val="003932C7"/>
    <w:rsid w:val="003968A3"/>
    <w:rsid w:val="003A3191"/>
    <w:rsid w:val="003B6D5F"/>
    <w:rsid w:val="003C2175"/>
    <w:rsid w:val="003C3402"/>
    <w:rsid w:val="003C3A12"/>
    <w:rsid w:val="003D150B"/>
    <w:rsid w:val="003D40D3"/>
    <w:rsid w:val="003E1AE3"/>
    <w:rsid w:val="003E1FE2"/>
    <w:rsid w:val="003F5102"/>
    <w:rsid w:val="004018AB"/>
    <w:rsid w:val="00401C98"/>
    <w:rsid w:val="00405A28"/>
    <w:rsid w:val="00412A36"/>
    <w:rsid w:val="004169AA"/>
    <w:rsid w:val="00417B8B"/>
    <w:rsid w:val="00417F00"/>
    <w:rsid w:val="004214B2"/>
    <w:rsid w:val="00425B09"/>
    <w:rsid w:val="00426351"/>
    <w:rsid w:val="004354B8"/>
    <w:rsid w:val="00437025"/>
    <w:rsid w:val="0043752A"/>
    <w:rsid w:val="00453341"/>
    <w:rsid w:val="00454686"/>
    <w:rsid w:val="0046006E"/>
    <w:rsid w:val="00465457"/>
    <w:rsid w:val="00472D1F"/>
    <w:rsid w:val="00473BA3"/>
    <w:rsid w:val="0048214D"/>
    <w:rsid w:val="0048421D"/>
    <w:rsid w:val="00484D4B"/>
    <w:rsid w:val="00486D62"/>
    <w:rsid w:val="0049467D"/>
    <w:rsid w:val="004A5E70"/>
    <w:rsid w:val="004A76AD"/>
    <w:rsid w:val="004B4036"/>
    <w:rsid w:val="004B5B34"/>
    <w:rsid w:val="004B6176"/>
    <w:rsid w:val="004C0B58"/>
    <w:rsid w:val="004C34CB"/>
    <w:rsid w:val="004C42EC"/>
    <w:rsid w:val="004C5231"/>
    <w:rsid w:val="004D1970"/>
    <w:rsid w:val="004E0246"/>
    <w:rsid w:val="004E08E5"/>
    <w:rsid w:val="004E5A59"/>
    <w:rsid w:val="004E7C46"/>
    <w:rsid w:val="004F03AC"/>
    <w:rsid w:val="004F3DA0"/>
    <w:rsid w:val="004F4177"/>
    <w:rsid w:val="00503170"/>
    <w:rsid w:val="00503B23"/>
    <w:rsid w:val="005058A0"/>
    <w:rsid w:val="00512DF6"/>
    <w:rsid w:val="00514C53"/>
    <w:rsid w:val="005317BB"/>
    <w:rsid w:val="00535862"/>
    <w:rsid w:val="00540D9E"/>
    <w:rsid w:val="005438EB"/>
    <w:rsid w:val="00544FDC"/>
    <w:rsid w:val="00552E4F"/>
    <w:rsid w:val="00561ECB"/>
    <w:rsid w:val="00565AA3"/>
    <w:rsid w:val="005778B9"/>
    <w:rsid w:val="00577CF7"/>
    <w:rsid w:val="005811F0"/>
    <w:rsid w:val="00582314"/>
    <w:rsid w:val="00586598"/>
    <w:rsid w:val="005869AA"/>
    <w:rsid w:val="005908B3"/>
    <w:rsid w:val="005914BD"/>
    <w:rsid w:val="00591667"/>
    <w:rsid w:val="00594576"/>
    <w:rsid w:val="00596442"/>
    <w:rsid w:val="005A1885"/>
    <w:rsid w:val="005A3B44"/>
    <w:rsid w:val="005A44C9"/>
    <w:rsid w:val="005B0B4C"/>
    <w:rsid w:val="005B0F43"/>
    <w:rsid w:val="005B1427"/>
    <w:rsid w:val="005B2EBE"/>
    <w:rsid w:val="005B3FBC"/>
    <w:rsid w:val="005B6C78"/>
    <w:rsid w:val="005C0514"/>
    <w:rsid w:val="005C3587"/>
    <w:rsid w:val="005C387E"/>
    <w:rsid w:val="005C65AF"/>
    <w:rsid w:val="005D13C1"/>
    <w:rsid w:val="005D15C4"/>
    <w:rsid w:val="005E5509"/>
    <w:rsid w:val="005F17E2"/>
    <w:rsid w:val="005F1C2B"/>
    <w:rsid w:val="005F2F56"/>
    <w:rsid w:val="005F3667"/>
    <w:rsid w:val="006060AE"/>
    <w:rsid w:val="00606756"/>
    <w:rsid w:val="006077CB"/>
    <w:rsid w:val="006179AB"/>
    <w:rsid w:val="00625A52"/>
    <w:rsid w:val="00627672"/>
    <w:rsid w:val="006302F8"/>
    <w:rsid w:val="00630C0B"/>
    <w:rsid w:val="00630EFE"/>
    <w:rsid w:val="006339F7"/>
    <w:rsid w:val="006345FA"/>
    <w:rsid w:val="00636731"/>
    <w:rsid w:val="00642554"/>
    <w:rsid w:val="006454BA"/>
    <w:rsid w:val="0065263E"/>
    <w:rsid w:val="00652E88"/>
    <w:rsid w:val="0065630A"/>
    <w:rsid w:val="00664525"/>
    <w:rsid w:val="006664FC"/>
    <w:rsid w:val="00671DEE"/>
    <w:rsid w:val="0067235E"/>
    <w:rsid w:val="00674DEC"/>
    <w:rsid w:val="0068713F"/>
    <w:rsid w:val="006906EB"/>
    <w:rsid w:val="00690A68"/>
    <w:rsid w:val="006926CE"/>
    <w:rsid w:val="006A19B1"/>
    <w:rsid w:val="006A2F1E"/>
    <w:rsid w:val="006A3764"/>
    <w:rsid w:val="006A6C7A"/>
    <w:rsid w:val="006B0D22"/>
    <w:rsid w:val="006B6482"/>
    <w:rsid w:val="006B720D"/>
    <w:rsid w:val="006D121C"/>
    <w:rsid w:val="006D63DE"/>
    <w:rsid w:val="006E5ED1"/>
    <w:rsid w:val="006E6F3E"/>
    <w:rsid w:val="006F2403"/>
    <w:rsid w:val="00701E0A"/>
    <w:rsid w:val="007078A9"/>
    <w:rsid w:val="00707D5F"/>
    <w:rsid w:val="007124DC"/>
    <w:rsid w:val="0071451C"/>
    <w:rsid w:val="00721437"/>
    <w:rsid w:val="00722651"/>
    <w:rsid w:val="007227AF"/>
    <w:rsid w:val="00723EF8"/>
    <w:rsid w:val="00726E11"/>
    <w:rsid w:val="00743C38"/>
    <w:rsid w:val="00745383"/>
    <w:rsid w:val="007478F5"/>
    <w:rsid w:val="00747F80"/>
    <w:rsid w:val="0075287D"/>
    <w:rsid w:val="00763464"/>
    <w:rsid w:val="00763844"/>
    <w:rsid w:val="00764CA6"/>
    <w:rsid w:val="00767097"/>
    <w:rsid w:val="00767BA4"/>
    <w:rsid w:val="00770188"/>
    <w:rsid w:val="00770260"/>
    <w:rsid w:val="00773315"/>
    <w:rsid w:val="00775679"/>
    <w:rsid w:val="007771A6"/>
    <w:rsid w:val="00782A3F"/>
    <w:rsid w:val="00784132"/>
    <w:rsid w:val="00786B76"/>
    <w:rsid w:val="00790ADD"/>
    <w:rsid w:val="00791161"/>
    <w:rsid w:val="00794BDD"/>
    <w:rsid w:val="007958ED"/>
    <w:rsid w:val="00797A21"/>
    <w:rsid w:val="007A096F"/>
    <w:rsid w:val="007A54AA"/>
    <w:rsid w:val="007A7C6B"/>
    <w:rsid w:val="007D6791"/>
    <w:rsid w:val="007D7C77"/>
    <w:rsid w:val="007E2905"/>
    <w:rsid w:val="007E402F"/>
    <w:rsid w:val="007F2836"/>
    <w:rsid w:val="007F2EBF"/>
    <w:rsid w:val="00805F04"/>
    <w:rsid w:val="0080716C"/>
    <w:rsid w:val="00810484"/>
    <w:rsid w:val="0081419A"/>
    <w:rsid w:val="0081696D"/>
    <w:rsid w:val="0081704B"/>
    <w:rsid w:val="00827488"/>
    <w:rsid w:val="00827BC0"/>
    <w:rsid w:val="0083482E"/>
    <w:rsid w:val="0083516C"/>
    <w:rsid w:val="00840185"/>
    <w:rsid w:val="0085172F"/>
    <w:rsid w:val="0085216E"/>
    <w:rsid w:val="00856BC2"/>
    <w:rsid w:val="00861E21"/>
    <w:rsid w:val="00862698"/>
    <w:rsid w:val="008629F1"/>
    <w:rsid w:val="00865589"/>
    <w:rsid w:val="00865AF8"/>
    <w:rsid w:val="008708CD"/>
    <w:rsid w:val="00872761"/>
    <w:rsid w:val="008728C2"/>
    <w:rsid w:val="00875FAA"/>
    <w:rsid w:val="0087634B"/>
    <w:rsid w:val="00880CEB"/>
    <w:rsid w:val="00881918"/>
    <w:rsid w:val="008867CE"/>
    <w:rsid w:val="00896B16"/>
    <w:rsid w:val="008B3150"/>
    <w:rsid w:val="008B62FB"/>
    <w:rsid w:val="008B6EAB"/>
    <w:rsid w:val="008C029A"/>
    <w:rsid w:val="008C09E8"/>
    <w:rsid w:val="008C239C"/>
    <w:rsid w:val="008C29CA"/>
    <w:rsid w:val="008C3D13"/>
    <w:rsid w:val="008D1DB5"/>
    <w:rsid w:val="008D299F"/>
    <w:rsid w:val="008D3B63"/>
    <w:rsid w:val="008D4884"/>
    <w:rsid w:val="008F6B92"/>
    <w:rsid w:val="00905B72"/>
    <w:rsid w:val="00907DFC"/>
    <w:rsid w:val="00911765"/>
    <w:rsid w:val="009118EE"/>
    <w:rsid w:val="00921209"/>
    <w:rsid w:val="00922F1B"/>
    <w:rsid w:val="00927677"/>
    <w:rsid w:val="00931E47"/>
    <w:rsid w:val="00932419"/>
    <w:rsid w:val="0093445C"/>
    <w:rsid w:val="00941D4A"/>
    <w:rsid w:val="00943A60"/>
    <w:rsid w:val="00962E23"/>
    <w:rsid w:val="00965220"/>
    <w:rsid w:val="00980A0F"/>
    <w:rsid w:val="00985707"/>
    <w:rsid w:val="00985D6F"/>
    <w:rsid w:val="00986F5B"/>
    <w:rsid w:val="00994460"/>
    <w:rsid w:val="00996132"/>
    <w:rsid w:val="00996D1D"/>
    <w:rsid w:val="009A6599"/>
    <w:rsid w:val="009B15D8"/>
    <w:rsid w:val="009B1DBE"/>
    <w:rsid w:val="009B50A8"/>
    <w:rsid w:val="009C322A"/>
    <w:rsid w:val="009C3A8A"/>
    <w:rsid w:val="009C49DF"/>
    <w:rsid w:val="009C780F"/>
    <w:rsid w:val="009C7FE4"/>
    <w:rsid w:val="009D2A5D"/>
    <w:rsid w:val="009D664F"/>
    <w:rsid w:val="009E4251"/>
    <w:rsid w:val="009E4D65"/>
    <w:rsid w:val="009E57BE"/>
    <w:rsid w:val="009F00CF"/>
    <w:rsid w:val="009F1806"/>
    <w:rsid w:val="00A05DAF"/>
    <w:rsid w:val="00A13DF4"/>
    <w:rsid w:val="00A14314"/>
    <w:rsid w:val="00A14E4A"/>
    <w:rsid w:val="00A16F02"/>
    <w:rsid w:val="00A20107"/>
    <w:rsid w:val="00A228ED"/>
    <w:rsid w:val="00A323BB"/>
    <w:rsid w:val="00A32BDA"/>
    <w:rsid w:val="00A40262"/>
    <w:rsid w:val="00A427B3"/>
    <w:rsid w:val="00A43089"/>
    <w:rsid w:val="00A4367C"/>
    <w:rsid w:val="00A43A99"/>
    <w:rsid w:val="00A44D4D"/>
    <w:rsid w:val="00A468BC"/>
    <w:rsid w:val="00A51985"/>
    <w:rsid w:val="00A61C89"/>
    <w:rsid w:val="00A6516A"/>
    <w:rsid w:val="00A71255"/>
    <w:rsid w:val="00A7286D"/>
    <w:rsid w:val="00A73591"/>
    <w:rsid w:val="00A7539B"/>
    <w:rsid w:val="00A76008"/>
    <w:rsid w:val="00A80E23"/>
    <w:rsid w:val="00A83C1A"/>
    <w:rsid w:val="00A923FD"/>
    <w:rsid w:val="00A95620"/>
    <w:rsid w:val="00AA2137"/>
    <w:rsid w:val="00AA38F4"/>
    <w:rsid w:val="00AA5546"/>
    <w:rsid w:val="00AA7077"/>
    <w:rsid w:val="00AB0754"/>
    <w:rsid w:val="00AB2024"/>
    <w:rsid w:val="00AB4C44"/>
    <w:rsid w:val="00AB6ED4"/>
    <w:rsid w:val="00AB7721"/>
    <w:rsid w:val="00AB77EA"/>
    <w:rsid w:val="00AB7F4B"/>
    <w:rsid w:val="00AC6BF0"/>
    <w:rsid w:val="00AD25B0"/>
    <w:rsid w:val="00AD3D35"/>
    <w:rsid w:val="00AD542C"/>
    <w:rsid w:val="00AD559C"/>
    <w:rsid w:val="00AE76B5"/>
    <w:rsid w:val="00AF38DF"/>
    <w:rsid w:val="00AF4E5C"/>
    <w:rsid w:val="00AF7056"/>
    <w:rsid w:val="00AF7534"/>
    <w:rsid w:val="00B1272D"/>
    <w:rsid w:val="00B1341B"/>
    <w:rsid w:val="00B27DA0"/>
    <w:rsid w:val="00B3427D"/>
    <w:rsid w:val="00B3432F"/>
    <w:rsid w:val="00B42873"/>
    <w:rsid w:val="00B45F41"/>
    <w:rsid w:val="00B538DE"/>
    <w:rsid w:val="00B725A2"/>
    <w:rsid w:val="00B73B15"/>
    <w:rsid w:val="00B74195"/>
    <w:rsid w:val="00B751AB"/>
    <w:rsid w:val="00B76AD6"/>
    <w:rsid w:val="00B77031"/>
    <w:rsid w:val="00B777B3"/>
    <w:rsid w:val="00B77AF0"/>
    <w:rsid w:val="00B812AD"/>
    <w:rsid w:val="00B81639"/>
    <w:rsid w:val="00B82731"/>
    <w:rsid w:val="00B84FFE"/>
    <w:rsid w:val="00BA0AAB"/>
    <w:rsid w:val="00BA35E8"/>
    <w:rsid w:val="00BC3696"/>
    <w:rsid w:val="00BC70F5"/>
    <w:rsid w:val="00BC7716"/>
    <w:rsid w:val="00BD3C4E"/>
    <w:rsid w:val="00BD6B4B"/>
    <w:rsid w:val="00BD7589"/>
    <w:rsid w:val="00BF3E78"/>
    <w:rsid w:val="00BF4198"/>
    <w:rsid w:val="00BF7AA3"/>
    <w:rsid w:val="00C064A8"/>
    <w:rsid w:val="00C07013"/>
    <w:rsid w:val="00C07605"/>
    <w:rsid w:val="00C11EE7"/>
    <w:rsid w:val="00C138FD"/>
    <w:rsid w:val="00C13B74"/>
    <w:rsid w:val="00C151C0"/>
    <w:rsid w:val="00C20658"/>
    <w:rsid w:val="00C22785"/>
    <w:rsid w:val="00C234E9"/>
    <w:rsid w:val="00C33575"/>
    <w:rsid w:val="00C40769"/>
    <w:rsid w:val="00C554F9"/>
    <w:rsid w:val="00C57838"/>
    <w:rsid w:val="00C6220E"/>
    <w:rsid w:val="00C62852"/>
    <w:rsid w:val="00C70D72"/>
    <w:rsid w:val="00C93DB8"/>
    <w:rsid w:val="00C954C0"/>
    <w:rsid w:val="00CA44D4"/>
    <w:rsid w:val="00CA4E26"/>
    <w:rsid w:val="00CA4F32"/>
    <w:rsid w:val="00CB49E5"/>
    <w:rsid w:val="00CB4C98"/>
    <w:rsid w:val="00CB6911"/>
    <w:rsid w:val="00CB6CB8"/>
    <w:rsid w:val="00CB7054"/>
    <w:rsid w:val="00CB782A"/>
    <w:rsid w:val="00CD268B"/>
    <w:rsid w:val="00CD3713"/>
    <w:rsid w:val="00CD6BC6"/>
    <w:rsid w:val="00CE3B27"/>
    <w:rsid w:val="00CE52FD"/>
    <w:rsid w:val="00CE6805"/>
    <w:rsid w:val="00CE6A57"/>
    <w:rsid w:val="00CE7305"/>
    <w:rsid w:val="00CF3B14"/>
    <w:rsid w:val="00CF47A0"/>
    <w:rsid w:val="00CF57A7"/>
    <w:rsid w:val="00D00866"/>
    <w:rsid w:val="00D05005"/>
    <w:rsid w:val="00D13C97"/>
    <w:rsid w:val="00D14545"/>
    <w:rsid w:val="00D16358"/>
    <w:rsid w:val="00D1671E"/>
    <w:rsid w:val="00D178C0"/>
    <w:rsid w:val="00D23A72"/>
    <w:rsid w:val="00D24D62"/>
    <w:rsid w:val="00D415B3"/>
    <w:rsid w:val="00D4279C"/>
    <w:rsid w:val="00D427DC"/>
    <w:rsid w:val="00D43833"/>
    <w:rsid w:val="00D57724"/>
    <w:rsid w:val="00D57D82"/>
    <w:rsid w:val="00D60B02"/>
    <w:rsid w:val="00D61507"/>
    <w:rsid w:val="00D6336D"/>
    <w:rsid w:val="00D72ED1"/>
    <w:rsid w:val="00D74395"/>
    <w:rsid w:val="00D76857"/>
    <w:rsid w:val="00D77C55"/>
    <w:rsid w:val="00D85AB9"/>
    <w:rsid w:val="00DA3262"/>
    <w:rsid w:val="00DA622B"/>
    <w:rsid w:val="00DB3981"/>
    <w:rsid w:val="00DC5FD5"/>
    <w:rsid w:val="00DC7F03"/>
    <w:rsid w:val="00DD10C0"/>
    <w:rsid w:val="00DD21AA"/>
    <w:rsid w:val="00DE2CC1"/>
    <w:rsid w:val="00DF1E3E"/>
    <w:rsid w:val="00E02761"/>
    <w:rsid w:val="00E03068"/>
    <w:rsid w:val="00E11E1C"/>
    <w:rsid w:val="00E12F5E"/>
    <w:rsid w:val="00E20AD7"/>
    <w:rsid w:val="00E24E74"/>
    <w:rsid w:val="00E26EDA"/>
    <w:rsid w:val="00E34F03"/>
    <w:rsid w:val="00E40302"/>
    <w:rsid w:val="00E41D80"/>
    <w:rsid w:val="00E505D8"/>
    <w:rsid w:val="00E5503A"/>
    <w:rsid w:val="00E67B88"/>
    <w:rsid w:val="00E74965"/>
    <w:rsid w:val="00E751B4"/>
    <w:rsid w:val="00E755EF"/>
    <w:rsid w:val="00E77481"/>
    <w:rsid w:val="00E80B49"/>
    <w:rsid w:val="00E879EA"/>
    <w:rsid w:val="00E903FD"/>
    <w:rsid w:val="00E92E0A"/>
    <w:rsid w:val="00E956C8"/>
    <w:rsid w:val="00E972E2"/>
    <w:rsid w:val="00EA05D1"/>
    <w:rsid w:val="00EA24CB"/>
    <w:rsid w:val="00EA4800"/>
    <w:rsid w:val="00EA733C"/>
    <w:rsid w:val="00EB5B87"/>
    <w:rsid w:val="00EC0CF6"/>
    <w:rsid w:val="00EC50F8"/>
    <w:rsid w:val="00EC7956"/>
    <w:rsid w:val="00ED106B"/>
    <w:rsid w:val="00ED158A"/>
    <w:rsid w:val="00ED6ABC"/>
    <w:rsid w:val="00EE28F4"/>
    <w:rsid w:val="00EE3BCB"/>
    <w:rsid w:val="00EE5928"/>
    <w:rsid w:val="00EF0059"/>
    <w:rsid w:val="00EF2EA8"/>
    <w:rsid w:val="00F02FA3"/>
    <w:rsid w:val="00F07397"/>
    <w:rsid w:val="00F10912"/>
    <w:rsid w:val="00F11513"/>
    <w:rsid w:val="00F158D5"/>
    <w:rsid w:val="00F23721"/>
    <w:rsid w:val="00F33E3C"/>
    <w:rsid w:val="00F422B6"/>
    <w:rsid w:val="00F433EC"/>
    <w:rsid w:val="00F44700"/>
    <w:rsid w:val="00F52EF4"/>
    <w:rsid w:val="00F63A35"/>
    <w:rsid w:val="00F64C42"/>
    <w:rsid w:val="00F6538E"/>
    <w:rsid w:val="00F66813"/>
    <w:rsid w:val="00F73298"/>
    <w:rsid w:val="00F75D3C"/>
    <w:rsid w:val="00F77FE5"/>
    <w:rsid w:val="00F831B8"/>
    <w:rsid w:val="00F87B58"/>
    <w:rsid w:val="00F92EBE"/>
    <w:rsid w:val="00FA25DC"/>
    <w:rsid w:val="00FA465D"/>
    <w:rsid w:val="00FA68DD"/>
    <w:rsid w:val="00FA6E92"/>
    <w:rsid w:val="00FB3C86"/>
    <w:rsid w:val="00FC2F73"/>
    <w:rsid w:val="00FC362C"/>
    <w:rsid w:val="00FC4E17"/>
    <w:rsid w:val="00FC7A97"/>
    <w:rsid w:val="00FD5CF6"/>
    <w:rsid w:val="00FD7936"/>
    <w:rsid w:val="00FE1AA4"/>
    <w:rsid w:val="00FE44A4"/>
    <w:rsid w:val="00FE67EB"/>
    <w:rsid w:val="00FF0BD2"/>
    <w:rsid w:val="00FF1EFE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25C5EF-B7E4-4FD3-B5A0-AD610040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B1341B"/>
    <w:pPr>
      <w:ind w:left="720"/>
      <w:contextualSpacing/>
    </w:pPr>
  </w:style>
  <w:style w:type="table" w:styleId="a9">
    <w:name w:val="Table Grid"/>
    <w:basedOn w:val="a1"/>
    <w:uiPriority w:val="39"/>
    <w:rsid w:val="0017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6D1D"/>
  </w:style>
  <w:style w:type="paragraph" w:styleId="ac">
    <w:name w:val="footer"/>
    <w:basedOn w:val="a"/>
    <w:link w:val="ad"/>
    <w:uiPriority w:val="99"/>
    <w:unhideWhenUsed/>
    <w:rsid w:val="00996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6D1D"/>
  </w:style>
  <w:style w:type="paragraph" w:styleId="ae">
    <w:name w:val="No Spacing"/>
    <w:basedOn w:val="a"/>
    <w:uiPriority w:val="1"/>
    <w:qFormat/>
    <w:rsid w:val="00722651"/>
    <w:pPr>
      <w:spacing w:after="0" w:line="240" w:lineRule="auto"/>
    </w:pPr>
  </w:style>
  <w:style w:type="paragraph" w:customStyle="1" w:styleId="ConsPlusNormal">
    <w:name w:val="ConsPlusNormal"/>
    <w:rsid w:val="0072265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000000" w:fill="auto"/>
      <w:spacing w:after="0" w:line="240" w:lineRule="auto"/>
    </w:pPr>
    <w:rPr>
      <w:rFonts w:ascii="TimesNewRoman" w:eastAsia="TimesNewRoman" w:hAnsi="TimesNewRoman" w:cs="TimesNewRoman"/>
      <w:color w:val="000000"/>
      <w:sz w:val="24"/>
      <w:szCs w:val="20"/>
      <w:lang w:val="en-US" w:eastAsia="zh-CN"/>
    </w:rPr>
  </w:style>
  <w:style w:type="paragraph" w:styleId="af">
    <w:name w:val="annotation text"/>
    <w:basedOn w:val="a"/>
    <w:link w:val="af0"/>
    <w:uiPriority w:val="99"/>
    <w:semiHidden/>
    <w:unhideWhenUsed/>
    <w:rsid w:val="002161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161B0"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sid w:val="002161B0"/>
    <w:rPr>
      <w:sz w:val="16"/>
      <w:szCs w:val="16"/>
    </w:rPr>
  </w:style>
  <w:style w:type="character" w:styleId="af2">
    <w:name w:val="Emphasis"/>
    <w:basedOn w:val="a0"/>
    <w:uiPriority w:val="20"/>
    <w:qFormat/>
    <w:rsid w:val="000643E6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qFormat/>
    <w:rsid w:val="0028240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qFormat/>
    <w:rsid w:val="00282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07D5-B063-4CD0-AC32-B807A7CC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2025-06-03T11:22:00Z</cp:lastPrinted>
  <dcterms:created xsi:type="dcterms:W3CDTF">2025-12-17T09:22:00Z</dcterms:created>
  <dcterms:modified xsi:type="dcterms:W3CDTF">2025-12-17T09:22:00Z</dcterms:modified>
</cp:coreProperties>
</file>